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6C" w:rsidRPr="0011496C" w:rsidRDefault="0011496C" w:rsidP="00356001">
      <w:pPr>
        <w:rPr>
          <w:rFonts w:asciiTheme="minorHAnsi" w:hAnsiTheme="minorHAnsi" w:cstheme="minorHAnsi"/>
          <w:color w:val="5B9BD5" w:themeColor="accent1"/>
          <w:sz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5202F9" w:rsidRPr="00CB6795" w:rsidRDefault="005202F9" w:rsidP="005202F9">
      <w:pPr>
        <w:pStyle w:val="Ttulo"/>
        <w:rPr>
          <w:sz w:val="28"/>
          <w:szCs w:val="22"/>
          <w:lang w:val="es-NI"/>
        </w:rPr>
      </w:pPr>
      <w:r w:rsidRPr="00CB6795">
        <w:rPr>
          <w:sz w:val="28"/>
          <w:szCs w:val="22"/>
          <w:lang w:val="es-NI"/>
        </w:rPr>
        <w:t>Ministerio de Hacienda y Crédito Público</w:t>
      </w:r>
    </w:p>
    <w:p w:rsidR="005202F9" w:rsidRPr="00CB6795" w:rsidRDefault="005202F9" w:rsidP="005202F9">
      <w:pPr>
        <w:pStyle w:val="Ttulo"/>
        <w:rPr>
          <w:sz w:val="28"/>
          <w:szCs w:val="22"/>
        </w:rPr>
      </w:pPr>
      <w:r w:rsidRPr="00CB6795">
        <w:rPr>
          <w:sz w:val="28"/>
          <w:szCs w:val="22"/>
        </w:rPr>
        <w:t>Dirección General de Inversión Pública</w:t>
      </w:r>
    </w:p>
    <w:p w:rsidR="005202F9" w:rsidRPr="00CB6795" w:rsidRDefault="005202F9" w:rsidP="005202F9">
      <w:pPr>
        <w:pStyle w:val="Ttulo"/>
        <w:rPr>
          <w:sz w:val="28"/>
          <w:szCs w:val="22"/>
        </w:rPr>
      </w:pPr>
      <w:r w:rsidRPr="00CB6795">
        <w:rPr>
          <w:sz w:val="28"/>
          <w:szCs w:val="22"/>
        </w:rPr>
        <w:t>Dirección de Preinversión</w:t>
      </w:r>
    </w:p>
    <w:p w:rsidR="005202F9" w:rsidRPr="00CB6795" w:rsidRDefault="005202F9" w:rsidP="005202F9">
      <w:pPr>
        <w:pStyle w:val="Ttulo"/>
        <w:rPr>
          <w:sz w:val="28"/>
          <w:szCs w:val="22"/>
        </w:rPr>
      </w:pPr>
    </w:p>
    <w:p w:rsidR="005202F9" w:rsidRPr="00CB6795" w:rsidRDefault="005202F9" w:rsidP="005202F9">
      <w:pPr>
        <w:pStyle w:val="Ttulo"/>
        <w:rPr>
          <w:color w:val="44546A" w:themeColor="text2"/>
          <w:szCs w:val="22"/>
        </w:rPr>
      </w:pPr>
      <w:r w:rsidRPr="00CB6795">
        <w:rPr>
          <w:color w:val="44546A" w:themeColor="text2"/>
          <w:szCs w:val="22"/>
        </w:rPr>
        <w:t>Seminario Perfiles de Proyecto</w:t>
      </w:r>
    </w:p>
    <w:p w:rsidR="005202F9" w:rsidRPr="00CB6795" w:rsidRDefault="005202F9" w:rsidP="005202F9">
      <w:pPr>
        <w:pStyle w:val="Ttulo"/>
        <w:rPr>
          <w:color w:val="44546A" w:themeColor="text2"/>
          <w:szCs w:val="22"/>
        </w:rPr>
      </w:pPr>
      <w:r w:rsidRPr="00CB6795">
        <w:rPr>
          <w:color w:val="44546A" w:themeColor="text2"/>
          <w:szCs w:val="22"/>
        </w:rPr>
        <w:t xml:space="preserve">Viernes 31 de marzo, 2017 </w:t>
      </w:r>
    </w:p>
    <w:p w:rsidR="005202F9" w:rsidRDefault="005202F9" w:rsidP="005202F9">
      <w:pPr>
        <w:pStyle w:val="Ttulo"/>
        <w:rPr>
          <w:color w:val="44546A" w:themeColor="text2"/>
          <w:szCs w:val="22"/>
        </w:rPr>
      </w:pPr>
      <w:r w:rsidRPr="00CB6795">
        <w:rPr>
          <w:color w:val="44546A" w:themeColor="text2"/>
          <w:szCs w:val="22"/>
        </w:rPr>
        <w:t>Estudio de Casos</w:t>
      </w:r>
    </w:p>
    <w:p w:rsidR="005202F9" w:rsidRPr="00CB6795" w:rsidRDefault="005202F9" w:rsidP="005202F9">
      <w:pPr>
        <w:pStyle w:val="Ttul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pict>
          <v:rect id="_x0000_i1025" style="width:0;height:1.5pt" o:hralign="center" o:hrstd="t" o:hr="t" fillcolor="#a0a0a0" stroked="f"/>
        </w:pict>
      </w:r>
    </w:p>
    <w:p w:rsidR="00D41915" w:rsidRPr="0011496C" w:rsidRDefault="0011496C" w:rsidP="002F136C">
      <w:pPr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b/>
          <w:sz w:val="22"/>
        </w:rPr>
        <w:t>Sector Social:</w:t>
      </w:r>
      <w:r w:rsidRPr="0011496C">
        <w:rPr>
          <w:rFonts w:asciiTheme="minorHAnsi" w:hAnsiTheme="minorHAnsi" w:cstheme="minorHAnsi"/>
          <w:sz w:val="22"/>
        </w:rPr>
        <w:t xml:space="preserve"> </w:t>
      </w:r>
      <w:r w:rsidR="005B22C9" w:rsidRPr="0011496C">
        <w:rPr>
          <w:rFonts w:asciiTheme="minorHAnsi" w:hAnsiTheme="minorHAnsi" w:cstheme="minorHAnsi"/>
          <w:sz w:val="22"/>
        </w:rPr>
        <w:t xml:space="preserve"> </w:t>
      </w:r>
      <w:r w:rsidR="005B22C9" w:rsidRPr="0011496C">
        <w:rPr>
          <w:rFonts w:asciiTheme="minorHAnsi" w:hAnsiTheme="minorHAnsi" w:cstheme="minorHAnsi"/>
          <w:b/>
          <w:i/>
          <w:sz w:val="22"/>
        </w:rPr>
        <w:t>Seguridad vial</w:t>
      </w:r>
      <w:r w:rsidR="00091DCB" w:rsidRPr="0011496C">
        <w:rPr>
          <w:vertAlign w:val="superscript"/>
        </w:rPr>
        <w:footnoteReference w:id="1"/>
      </w:r>
    </w:p>
    <w:p w:rsidR="006E39D7" w:rsidRPr="0011496C" w:rsidRDefault="006E39D7" w:rsidP="006E39D7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El departamento de Managua limita al norte con los departamentos de León y Matagalpa; al sur con el Océano Pacífico y el departamento de Carazo; al este con los departamentos de Boaco, Granada y Masaya y al oeste con el departamento de León. El departamento de Managua cuenta con 9 municipios: Ciudad Sandino, El Crucero, Managua, Mateare, San Francisco Libre, San Rafael del Sur, </w:t>
      </w:r>
      <w:proofErr w:type="spellStart"/>
      <w:r w:rsidRPr="0011496C">
        <w:rPr>
          <w:rFonts w:asciiTheme="minorHAnsi" w:hAnsiTheme="minorHAnsi" w:cstheme="minorHAnsi"/>
          <w:sz w:val="22"/>
        </w:rPr>
        <w:t>Ticuantepe</w:t>
      </w:r>
      <w:proofErr w:type="spellEnd"/>
      <w:r w:rsidRPr="0011496C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11496C">
        <w:rPr>
          <w:rFonts w:asciiTheme="minorHAnsi" w:hAnsiTheme="minorHAnsi" w:cstheme="minorHAnsi"/>
          <w:sz w:val="22"/>
        </w:rPr>
        <w:t>Tipitapa</w:t>
      </w:r>
      <w:proofErr w:type="spellEnd"/>
      <w:r w:rsidRPr="0011496C">
        <w:rPr>
          <w:rFonts w:asciiTheme="minorHAnsi" w:hAnsiTheme="minorHAnsi" w:cstheme="minorHAnsi"/>
          <w:sz w:val="22"/>
        </w:rPr>
        <w:t>, Villa Carlos Fonseca.</w:t>
      </w:r>
    </w:p>
    <w:p w:rsidR="006E39D7" w:rsidRPr="0011496C" w:rsidRDefault="006E39D7" w:rsidP="006E39D7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La distribución de la temperatura media mensual en el departamento de Managua, alcanzando las temperaturas más altas en el municipio de San Francisco Libre de 30.3 °C y 26.9 °C en los lugares más elevados, situados al Norte y Suroeste del departamento; con oscilaciones máximas anuales de 2.4 °C y 3.2 °C respectivamente. Las oscilaciones diurnas, son mayores que las oscilaciones anuales, típico de las zonas tropicales. </w:t>
      </w:r>
    </w:p>
    <w:p w:rsidR="006E39D7" w:rsidRPr="0011496C" w:rsidRDefault="006E39D7" w:rsidP="006E39D7">
      <w:pPr>
        <w:jc w:val="both"/>
        <w:rPr>
          <w:rFonts w:asciiTheme="minorHAnsi" w:hAnsiTheme="minorHAnsi" w:cstheme="minorHAnsi"/>
          <w:color w:val="FF0000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Por otro lado, Managua es el departamento con la mayor actividad económica del país, muestra de eso es que la comuna capitalina ejecuta un prepuesto de C$ 5, 226, 621,331.4, además, centraliza muchos servicios y a las entidades de gobierno, las principales universidades y hospitales, el aeropuerto internacional Augusto C. Sandino y los principales hoteles y negocios </w:t>
      </w:r>
      <w:r w:rsidRPr="0011496C">
        <w:rPr>
          <w:rFonts w:asciiTheme="minorHAnsi" w:hAnsiTheme="minorHAnsi" w:cstheme="minorHAnsi"/>
          <w:color w:val="000000" w:themeColor="text1"/>
          <w:sz w:val="22"/>
        </w:rPr>
        <w:t>del país. El parque automotor de Managua se ha incrementado y las vías siguen siendo las mismas.</w:t>
      </w:r>
    </w:p>
    <w:p w:rsidR="00F72FF9" w:rsidRPr="0011496C" w:rsidRDefault="006E39D7" w:rsidP="00F72FF9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A nivel nacional l</w:t>
      </w:r>
      <w:r w:rsidR="004F75E9" w:rsidRPr="0011496C">
        <w:rPr>
          <w:rFonts w:asciiTheme="minorHAnsi" w:hAnsiTheme="minorHAnsi" w:cstheme="minorHAnsi"/>
          <w:sz w:val="22"/>
        </w:rPr>
        <w:t xml:space="preserve">os accidentes de tránsito </w:t>
      </w:r>
      <w:r w:rsidR="00C60FEF" w:rsidRPr="0011496C">
        <w:rPr>
          <w:rFonts w:asciiTheme="minorHAnsi" w:hAnsiTheme="minorHAnsi" w:cstheme="minorHAnsi"/>
          <w:sz w:val="22"/>
        </w:rPr>
        <w:t>han experimentado un crecimiento constante entre 2010-2014, sin embargo, en 2015 se incrementó en 17.8</w:t>
      </w:r>
      <w:r w:rsidR="0028053E" w:rsidRPr="0011496C">
        <w:rPr>
          <w:rFonts w:asciiTheme="minorHAnsi" w:hAnsiTheme="minorHAnsi" w:cstheme="minorHAnsi"/>
          <w:sz w:val="22"/>
        </w:rPr>
        <w:t xml:space="preserve">% alcanzando 33,673 accidentes de tránsito. Por otro lado, los accidentes de tránsito se concentran espacialmente, </w:t>
      </w:r>
      <w:r w:rsidR="008F6204" w:rsidRPr="0011496C">
        <w:rPr>
          <w:rFonts w:asciiTheme="minorHAnsi" w:hAnsiTheme="minorHAnsi" w:cstheme="minorHAnsi"/>
          <w:sz w:val="22"/>
        </w:rPr>
        <w:t>así, por ejemplo</w:t>
      </w:r>
      <w:r w:rsidR="0028053E" w:rsidRPr="0011496C">
        <w:rPr>
          <w:rFonts w:asciiTheme="minorHAnsi" w:hAnsiTheme="minorHAnsi" w:cstheme="minorHAnsi"/>
          <w:sz w:val="22"/>
        </w:rPr>
        <w:t>, Managua concentra 71.8% de los accidentes de tránsito y registró un crecimiento de 3,795 accidentes entre 2014 y 2015, representado 74.6% del incremento nacional de accidentes de tránsito.</w:t>
      </w:r>
    </w:p>
    <w:p w:rsidR="00F72FF9" w:rsidRPr="0011496C" w:rsidRDefault="00F72FF9" w:rsidP="00F72FF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color w:val="1F4E79" w:themeColor="accent1" w:themeShade="80"/>
          <w:sz w:val="22"/>
        </w:rPr>
        <w:lastRenderedPageBreak/>
        <w:t xml:space="preserve">Ilustración </w:t>
      </w:r>
      <w:r w:rsidRPr="0011496C">
        <w:rPr>
          <w:rFonts w:asciiTheme="minorHAnsi" w:hAnsiTheme="minorHAnsi" w:cstheme="minorHAnsi"/>
          <w:color w:val="1F4E79" w:themeColor="accent1" w:themeShade="80"/>
          <w:sz w:val="22"/>
        </w:rPr>
        <w:fldChar w:fldCharType="begin"/>
      </w:r>
      <w:r w:rsidRPr="0011496C">
        <w:rPr>
          <w:rFonts w:asciiTheme="minorHAnsi" w:hAnsiTheme="minorHAnsi" w:cstheme="minorHAnsi"/>
          <w:color w:val="1F4E79" w:themeColor="accent1" w:themeShade="80"/>
          <w:sz w:val="22"/>
        </w:rPr>
        <w:instrText xml:space="preserve"> SEQ Ilustración \* ARABIC </w:instrText>
      </w:r>
      <w:r w:rsidRPr="0011496C">
        <w:rPr>
          <w:rFonts w:asciiTheme="minorHAnsi" w:hAnsiTheme="minorHAnsi" w:cstheme="minorHAnsi"/>
          <w:color w:val="1F4E79" w:themeColor="accent1" w:themeShade="80"/>
          <w:sz w:val="22"/>
        </w:rPr>
        <w:fldChar w:fldCharType="separate"/>
      </w:r>
      <w:r w:rsidRPr="0011496C">
        <w:rPr>
          <w:rFonts w:asciiTheme="minorHAnsi" w:hAnsiTheme="minorHAnsi" w:cstheme="minorHAnsi"/>
          <w:noProof/>
          <w:color w:val="1F4E79" w:themeColor="accent1" w:themeShade="80"/>
          <w:sz w:val="22"/>
        </w:rPr>
        <w:t>1</w:t>
      </w:r>
      <w:r w:rsidRPr="0011496C">
        <w:rPr>
          <w:rFonts w:asciiTheme="minorHAnsi" w:hAnsiTheme="minorHAnsi" w:cstheme="minorHAnsi"/>
          <w:color w:val="1F4E79" w:themeColor="accent1" w:themeShade="80"/>
          <w:sz w:val="22"/>
        </w:rPr>
        <w:fldChar w:fldCharType="end"/>
      </w:r>
      <w:r w:rsidRPr="0011496C">
        <w:rPr>
          <w:rFonts w:asciiTheme="minorHAnsi" w:hAnsiTheme="minorHAnsi" w:cstheme="minorHAnsi"/>
          <w:color w:val="1F4E79" w:themeColor="accent1" w:themeShade="80"/>
          <w:sz w:val="22"/>
        </w:rPr>
        <w:t xml:space="preserve"> Número de accidentes de tránsito, lesionados y muertes a nivel nacional 2015</w:t>
      </w:r>
      <w:r w:rsidRPr="0011496C">
        <w:rPr>
          <w:rFonts w:asciiTheme="minorHAnsi" w:hAnsiTheme="minorHAnsi" w:cstheme="minorHAnsi"/>
          <w:noProof/>
          <w:color w:val="1F4E79" w:themeColor="accent1" w:themeShade="80"/>
          <w:sz w:val="22"/>
          <w:lang w:eastAsia="es-NI"/>
        </w:rPr>
        <w:drawing>
          <wp:inline distT="0" distB="0" distL="0" distR="0" wp14:anchorId="417B62A6">
            <wp:extent cx="2959081" cy="177872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328" cy="179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FF9" w:rsidRPr="0011496C" w:rsidRDefault="00F72FF9" w:rsidP="00F72FF9">
      <w:pPr>
        <w:jc w:val="center"/>
        <w:rPr>
          <w:rFonts w:asciiTheme="minorHAnsi" w:hAnsiTheme="minorHAnsi" w:cstheme="minorHAnsi"/>
          <w:color w:val="1F4E79" w:themeColor="accent1" w:themeShade="80"/>
          <w:sz w:val="22"/>
        </w:rPr>
      </w:pPr>
      <w:r w:rsidRPr="0011496C">
        <w:rPr>
          <w:rFonts w:asciiTheme="minorHAnsi" w:hAnsiTheme="minorHAnsi" w:cstheme="minorHAnsi"/>
          <w:color w:val="1F4E79" w:themeColor="accent1" w:themeShade="80"/>
          <w:sz w:val="22"/>
        </w:rPr>
        <w:t>Fuente: Anuario Estadístico Policía Nacional</w:t>
      </w:r>
    </w:p>
    <w:p w:rsidR="00A705AD" w:rsidRPr="0011496C" w:rsidRDefault="008F6204" w:rsidP="00334401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Asimismo, </w:t>
      </w:r>
      <w:r w:rsidR="006E39D7" w:rsidRPr="0011496C">
        <w:rPr>
          <w:rFonts w:asciiTheme="minorHAnsi" w:hAnsiTheme="minorHAnsi" w:cstheme="minorHAnsi"/>
          <w:sz w:val="22"/>
        </w:rPr>
        <w:t xml:space="preserve">la especialidad policial de tránsito </w:t>
      </w:r>
      <w:r w:rsidR="00D92C0F" w:rsidRPr="0011496C">
        <w:rPr>
          <w:rFonts w:asciiTheme="minorHAnsi" w:hAnsiTheme="minorHAnsi" w:cstheme="minorHAnsi"/>
          <w:sz w:val="22"/>
        </w:rPr>
        <w:t>indicó</w:t>
      </w:r>
      <w:r w:rsidR="00091DCB" w:rsidRPr="0011496C">
        <w:rPr>
          <w:rFonts w:asciiTheme="minorHAnsi" w:hAnsiTheme="minorHAnsi" w:cstheme="minorHAnsi"/>
          <w:sz w:val="22"/>
        </w:rPr>
        <w:t xml:space="preserve"> que</w:t>
      </w:r>
      <w:r w:rsidR="00D92C0F" w:rsidRPr="0011496C">
        <w:rPr>
          <w:rFonts w:asciiTheme="minorHAnsi" w:hAnsiTheme="minorHAnsi" w:cstheme="minorHAnsi"/>
          <w:sz w:val="22"/>
        </w:rPr>
        <w:t xml:space="preserve"> </w:t>
      </w:r>
      <w:r w:rsidR="00091DCB" w:rsidRPr="0011496C">
        <w:rPr>
          <w:rFonts w:asciiTheme="minorHAnsi" w:hAnsiTheme="minorHAnsi" w:cstheme="minorHAnsi"/>
          <w:sz w:val="22"/>
        </w:rPr>
        <w:t xml:space="preserve">las rotondas </w:t>
      </w:r>
      <w:r w:rsidRPr="0011496C">
        <w:rPr>
          <w:rFonts w:asciiTheme="minorHAnsi" w:hAnsiTheme="minorHAnsi" w:cstheme="minorHAnsi"/>
          <w:sz w:val="22"/>
        </w:rPr>
        <w:t xml:space="preserve">y </w:t>
      </w:r>
      <w:r w:rsidR="00091DCB" w:rsidRPr="0011496C">
        <w:rPr>
          <w:rFonts w:asciiTheme="minorHAnsi" w:hAnsiTheme="minorHAnsi" w:cstheme="minorHAnsi"/>
          <w:sz w:val="22"/>
        </w:rPr>
        <w:t>las intersecciones de los semáforos</w:t>
      </w:r>
      <w:r w:rsidRPr="0011496C">
        <w:rPr>
          <w:rFonts w:asciiTheme="minorHAnsi" w:hAnsiTheme="minorHAnsi" w:cstheme="minorHAnsi"/>
          <w:sz w:val="22"/>
        </w:rPr>
        <w:t xml:space="preserve"> son los sitios con mayor frecuencia de accidentes en Managua</w:t>
      </w:r>
      <w:r w:rsidR="00D92C0F" w:rsidRPr="0011496C">
        <w:rPr>
          <w:rFonts w:asciiTheme="minorHAnsi" w:hAnsiTheme="minorHAnsi" w:cstheme="minorHAnsi"/>
          <w:sz w:val="22"/>
        </w:rPr>
        <w:t xml:space="preserve"> e </w:t>
      </w:r>
      <w:r w:rsidR="00D92C0F" w:rsidRPr="0011496C">
        <w:rPr>
          <w:rFonts w:asciiTheme="minorHAnsi" w:hAnsiTheme="minorHAnsi" w:cstheme="minorHAnsi"/>
          <w:color w:val="000000"/>
          <w:sz w:val="22"/>
        </w:rPr>
        <w:t xml:space="preserve">identificó </w:t>
      </w:r>
      <w:r w:rsidRPr="0011496C">
        <w:rPr>
          <w:rFonts w:asciiTheme="minorHAnsi" w:hAnsiTheme="minorHAnsi" w:cstheme="minorHAnsi"/>
          <w:color w:val="000000"/>
          <w:sz w:val="22"/>
        </w:rPr>
        <w:t>19 puntos críticos dispersos en toda la ciudad</w:t>
      </w:r>
      <w:r w:rsidR="00D92C0F" w:rsidRPr="0011496C">
        <w:rPr>
          <w:rFonts w:asciiTheme="minorHAnsi" w:hAnsiTheme="minorHAnsi" w:cstheme="minorHAnsi"/>
          <w:color w:val="000000"/>
          <w:sz w:val="22"/>
        </w:rPr>
        <w:t>.</w:t>
      </w:r>
      <w:r w:rsidR="0013070F" w:rsidRPr="0011496C">
        <w:rPr>
          <w:rFonts w:asciiTheme="minorHAnsi" w:hAnsiTheme="minorHAnsi" w:cstheme="minorHAnsi"/>
          <w:color w:val="000000"/>
          <w:sz w:val="22"/>
        </w:rPr>
        <w:t xml:space="preserve"> En cuanto al comportamiento </w:t>
      </w:r>
      <w:r w:rsidR="00D92C0F" w:rsidRPr="0011496C">
        <w:rPr>
          <w:rFonts w:asciiTheme="minorHAnsi" w:hAnsiTheme="minorHAnsi" w:cstheme="minorHAnsi"/>
          <w:color w:val="000000"/>
          <w:sz w:val="22"/>
        </w:rPr>
        <w:t>temporal, la mayor frecuencia de accidentes se registró los días viernes (17</w:t>
      </w:r>
      <w:r w:rsidR="00FC4044" w:rsidRPr="0011496C">
        <w:rPr>
          <w:rFonts w:asciiTheme="minorHAnsi" w:hAnsiTheme="minorHAnsi" w:cstheme="minorHAnsi"/>
          <w:color w:val="000000"/>
          <w:sz w:val="22"/>
        </w:rPr>
        <w:t>%), y por horas del día, entre las 9 am y 12 pm (27%) y entre las 1 pm y 4 pm (26%)</w:t>
      </w:r>
      <w:r w:rsidR="00A705AD" w:rsidRPr="0011496C">
        <w:rPr>
          <w:rFonts w:asciiTheme="minorHAnsi" w:hAnsiTheme="minorHAnsi" w:cstheme="minorHAnsi"/>
          <w:color w:val="000000"/>
          <w:sz w:val="22"/>
        </w:rPr>
        <w:t>.</w:t>
      </w:r>
    </w:p>
    <w:p w:rsidR="007430D4" w:rsidRPr="0011496C" w:rsidRDefault="00FC4044" w:rsidP="00FC4044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En 2015 se registraron 675 muertes y 4,115 lesionados por accidentes de tránsito a nivel nacional, de los cuales Managua registró 183 y 1,874 muertes y lesionados, respectivamente. En cuanto al comportamiento por rango de horas, el número de lesionados tiene un comportamiento casi que proporcional al número de accidentes, mientras el número de muertos se concentraron entre las 5 pm y 8 pm (26%), </w:t>
      </w:r>
      <w:r w:rsidR="00DD69D0" w:rsidRPr="0011496C">
        <w:rPr>
          <w:rFonts w:asciiTheme="minorHAnsi" w:hAnsiTheme="minorHAnsi" w:cstheme="minorHAnsi"/>
          <w:sz w:val="22"/>
        </w:rPr>
        <w:t>12 am a 4 am (19%) y 9 pm a 12 am (18%).</w:t>
      </w:r>
      <w:r w:rsidR="00791DAB" w:rsidRPr="0011496C">
        <w:rPr>
          <w:rFonts w:asciiTheme="minorHAnsi" w:hAnsiTheme="minorHAnsi" w:cstheme="minorHAnsi"/>
          <w:sz w:val="22"/>
        </w:rPr>
        <w:t xml:space="preserve"> </w:t>
      </w:r>
    </w:p>
    <w:p w:rsidR="00FC4044" w:rsidRPr="0011496C" w:rsidRDefault="007430D4" w:rsidP="00FC4044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A</w:t>
      </w:r>
      <w:r w:rsidR="00791DAB" w:rsidRPr="0011496C">
        <w:rPr>
          <w:rFonts w:asciiTheme="minorHAnsi" w:hAnsiTheme="minorHAnsi" w:cstheme="minorHAnsi"/>
          <w:sz w:val="22"/>
        </w:rPr>
        <w:t xml:space="preserve"> pesar que las causas relacionadas a la imprudencia peatonal representaron 0.8% de los accidentes, 40% de las muertes por accidentes</w:t>
      </w:r>
      <w:r w:rsidRPr="0011496C">
        <w:rPr>
          <w:rFonts w:asciiTheme="minorHAnsi" w:hAnsiTheme="minorHAnsi" w:cstheme="minorHAnsi"/>
          <w:sz w:val="22"/>
        </w:rPr>
        <w:t xml:space="preserve"> en Managua</w:t>
      </w:r>
      <w:r w:rsidR="00791DAB" w:rsidRPr="0011496C">
        <w:rPr>
          <w:rFonts w:asciiTheme="minorHAnsi" w:hAnsiTheme="minorHAnsi" w:cstheme="minorHAnsi"/>
          <w:sz w:val="22"/>
        </w:rPr>
        <w:t xml:space="preserve"> fueron peatones.</w:t>
      </w:r>
      <w:r w:rsidR="00A705AD" w:rsidRPr="0011496C">
        <w:rPr>
          <w:rFonts w:asciiTheme="minorHAnsi" w:hAnsiTheme="minorHAnsi" w:cstheme="minorHAnsi"/>
          <w:sz w:val="22"/>
        </w:rPr>
        <w:t xml:space="preserve"> Asimismo, </w:t>
      </w:r>
      <w:r w:rsidRPr="0011496C">
        <w:rPr>
          <w:rFonts w:asciiTheme="minorHAnsi" w:hAnsiTheme="minorHAnsi" w:cstheme="minorHAnsi"/>
          <w:sz w:val="22"/>
        </w:rPr>
        <w:t xml:space="preserve">a nivel nacional </w:t>
      </w:r>
      <w:r w:rsidR="00A705AD" w:rsidRPr="0011496C">
        <w:rPr>
          <w:rFonts w:asciiTheme="minorHAnsi" w:hAnsiTheme="minorHAnsi" w:cstheme="minorHAnsi"/>
          <w:sz w:val="22"/>
        </w:rPr>
        <w:t>las motocicletas representaron 16.2% de los vehículos i</w:t>
      </w:r>
      <w:r w:rsidRPr="0011496C">
        <w:rPr>
          <w:rFonts w:asciiTheme="minorHAnsi" w:hAnsiTheme="minorHAnsi" w:cstheme="minorHAnsi"/>
          <w:sz w:val="22"/>
        </w:rPr>
        <w:t>nvolucrados en accidentes de tránsito,</w:t>
      </w:r>
      <w:r w:rsidR="00A705AD" w:rsidRPr="0011496C">
        <w:rPr>
          <w:rFonts w:asciiTheme="minorHAnsi" w:hAnsiTheme="minorHAnsi" w:cstheme="minorHAnsi"/>
          <w:sz w:val="22"/>
        </w:rPr>
        <w:t xml:space="preserve"> pero representaron</w:t>
      </w:r>
      <w:r w:rsidRPr="0011496C">
        <w:rPr>
          <w:rFonts w:asciiTheme="minorHAnsi" w:hAnsiTheme="minorHAnsi" w:cstheme="minorHAnsi"/>
          <w:sz w:val="22"/>
        </w:rPr>
        <w:t xml:space="preserve"> 40.9% y 44.4% de las muertes y lesionados, respectivamente.</w:t>
      </w:r>
      <w:r w:rsidR="00A705AD" w:rsidRPr="0011496C">
        <w:rPr>
          <w:rFonts w:asciiTheme="minorHAnsi" w:hAnsiTheme="minorHAnsi" w:cstheme="minorHAnsi"/>
          <w:sz w:val="22"/>
        </w:rPr>
        <w:t xml:space="preserve"> </w:t>
      </w:r>
      <w:r w:rsidRPr="0011496C">
        <w:rPr>
          <w:rFonts w:asciiTheme="minorHAnsi" w:hAnsiTheme="minorHAnsi" w:cstheme="minorHAnsi"/>
          <w:sz w:val="22"/>
        </w:rPr>
        <w:t>Por tanto, se evidencia que la mayor carga la sufren los usuarios vulnerables de la vía pública.</w:t>
      </w:r>
    </w:p>
    <w:p w:rsidR="004B1233" w:rsidRPr="0011496C" w:rsidRDefault="00DD69D0" w:rsidP="00DD69D0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L</w:t>
      </w:r>
      <w:r w:rsidR="008F6204" w:rsidRPr="0011496C">
        <w:rPr>
          <w:rFonts w:asciiTheme="minorHAnsi" w:hAnsiTheme="minorHAnsi" w:cstheme="minorHAnsi"/>
          <w:sz w:val="22"/>
        </w:rPr>
        <w:t>as principales causas de accidentes de tránsito en Managua son no guardar distancia (29.6%), invadir carril (16.4%), desatender señales (13.6%), falta de precaución al retroceder (12.9%) y giros indebidos (12.3%).</w:t>
      </w:r>
      <w:r w:rsidRPr="0011496C">
        <w:rPr>
          <w:rFonts w:asciiTheme="minorHAnsi" w:hAnsiTheme="minorHAnsi" w:cstheme="minorHAnsi"/>
          <w:sz w:val="22"/>
        </w:rPr>
        <w:t xml:space="preserve"> Igualmente, </w:t>
      </w:r>
      <w:r w:rsidR="006E39D7" w:rsidRPr="0011496C">
        <w:rPr>
          <w:rFonts w:asciiTheme="minorHAnsi" w:hAnsiTheme="minorHAnsi" w:cstheme="minorHAnsi"/>
          <w:sz w:val="22"/>
        </w:rPr>
        <w:t>la especialidad policial de tránsito identificó</w:t>
      </w:r>
      <w:r w:rsidRPr="0011496C">
        <w:rPr>
          <w:rFonts w:asciiTheme="minorHAnsi" w:hAnsiTheme="minorHAnsi" w:cstheme="minorHAnsi"/>
          <w:sz w:val="22"/>
        </w:rPr>
        <w:t xml:space="preserve"> que las principales causas de accidentes en los puntos críticos son el irrespeto a las señales de tránsito, el desenfreno, la alta velocidad, las vías estrechas y saturadas en horas picos, los arboles altos y la desesperación de los conductores. </w:t>
      </w:r>
      <w:r w:rsidR="007430D4" w:rsidRPr="0011496C">
        <w:rPr>
          <w:rFonts w:asciiTheme="minorHAnsi" w:hAnsiTheme="minorHAnsi" w:cstheme="minorHAnsi"/>
          <w:sz w:val="22"/>
        </w:rPr>
        <w:t>A su vez</w:t>
      </w:r>
      <w:r w:rsidR="00A705AD" w:rsidRPr="0011496C">
        <w:rPr>
          <w:rFonts w:asciiTheme="minorHAnsi" w:hAnsiTheme="minorHAnsi" w:cstheme="minorHAnsi"/>
          <w:sz w:val="22"/>
        </w:rPr>
        <w:t>, los principales factores de riesgo</w:t>
      </w:r>
      <w:r w:rsidR="004B1233" w:rsidRPr="0011496C">
        <w:rPr>
          <w:rFonts w:asciiTheme="minorHAnsi" w:hAnsiTheme="minorHAnsi" w:cstheme="minorHAnsi"/>
          <w:sz w:val="22"/>
        </w:rPr>
        <w:t xml:space="preserve"> a nivel nacional</w:t>
      </w:r>
      <w:r w:rsidR="00A705AD" w:rsidRPr="0011496C">
        <w:rPr>
          <w:rFonts w:asciiTheme="minorHAnsi" w:hAnsiTheme="minorHAnsi" w:cstheme="minorHAnsi"/>
          <w:sz w:val="22"/>
        </w:rPr>
        <w:t xml:space="preserve"> fueron, entre otros, ingesta de alcohol, exceso de velocidad, y no usar casco de protección en caso de motociclistas y cinturón de seguridad en caso de vehículos.</w:t>
      </w:r>
      <w:r w:rsidR="004B1233" w:rsidRPr="0011496C">
        <w:rPr>
          <w:rFonts w:asciiTheme="minorHAnsi" w:hAnsiTheme="minorHAnsi" w:cstheme="minorHAnsi"/>
          <w:sz w:val="22"/>
        </w:rPr>
        <w:t xml:space="preserve"> </w:t>
      </w:r>
    </w:p>
    <w:p w:rsidR="004B1233" w:rsidRPr="0011496C" w:rsidRDefault="004B1233" w:rsidP="00DD69D0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Según estudios internacionales, el riesgo de que un peatón adulto muera tras ser atropellado por un automóvil es de menos del 20% a una velocidad de 50 km/h, y de cerca del 60% a 80 km/h; usar correctamente un casco de motociclista puede reducir el riesgo de muerte casi en un 40%, y el riesgo de un traumatismo grave en más del 70%; y el uso del cinturón de seguridad disminuye entre un </w:t>
      </w:r>
      <w:r w:rsidRPr="0011496C">
        <w:rPr>
          <w:rFonts w:asciiTheme="minorHAnsi" w:hAnsiTheme="minorHAnsi" w:cstheme="minorHAnsi"/>
          <w:sz w:val="22"/>
        </w:rPr>
        <w:lastRenderedPageBreak/>
        <w:t>40% y un 50% el riesgo de muerte de los ocupantes delanteros de un vehículo, y entre un 25% y un 75% el de los pasajeros de asientos traseros</w:t>
      </w:r>
      <w:sdt>
        <w:sdtPr>
          <w:rPr>
            <w:rFonts w:asciiTheme="minorHAnsi" w:hAnsiTheme="minorHAnsi" w:cstheme="minorHAnsi"/>
            <w:sz w:val="22"/>
          </w:rPr>
          <w:id w:val="-240257711"/>
          <w:citation/>
        </w:sdtPr>
        <w:sdtEndPr/>
        <w:sdtContent>
          <w:r w:rsidRPr="0011496C">
            <w:rPr>
              <w:rFonts w:asciiTheme="minorHAnsi" w:hAnsiTheme="minorHAnsi" w:cstheme="minorHAnsi"/>
              <w:sz w:val="22"/>
            </w:rPr>
            <w:fldChar w:fldCharType="begin"/>
          </w:r>
          <w:r w:rsidR="00903D37" w:rsidRPr="0011496C">
            <w:rPr>
              <w:rFonts w:asciiTheme="minorHAnsi" w:hAnsiTheme="minorHAnsi" w:cstheme="minorHAnsi"/>
              <w:sz w:val="22"/>
            </w:rPr>
            <w:instrText xml:space="preserve">CITATION Org16 \l 19466 </w:instrText>
          </w:r>
          <w:r w:rsidRPr="0011496C">
            <w:rPr>
              <w:rFonts w:asciiTheme="minorHAnsi" w:hAnsiTheme="minorHAnsi" w:cstheme="minorHAnsi"/>
              <w:sz w:val="22"/>
            </w:rPr>
            <w:fldChar w:fldCharType="separate"/>
          </w:r>
          <w:r w:rsidR="00903D37" w:rsidRPr="0011496C">
            <w:rPr>
              <w:rFonts w:asciiTheme="minorHAnsi" w:hAnsiTheme="minorHAnsi" w:cstheme="minorHAnsi"/>
              <w:noProof/>
              <w:sz w:val="22"/>
            </w:rPr>
            <w:t xml:space="preserve"> (Organización Mundial de la Salud (OMS), 2016)</w:t>
          </w:r>
          <w:r w:rsidRPr="0011496C">
            <w:rPr>
              <w:rFonts w:asciiTheme="minorHAnsi" w:hAnsiTheme="minorHAnsi" w:cstheme="minorHAnsi"/>
              <w:sz w:val="22"/>
            </w:rPr>
            <w:fldChar w:fldCharType="end"/>
          </w:r>
        </w:sdtContent>
      </w:sdt>
      <w:r w:rsidRPr="0011496C">
        <w:rPr>
          <w:rFonts w:asciiTheme="minorHAnsi" w:hAnsiTheme="minorHAnsi" w:cstheme="minorHAnsi"/>
          <w:sz w:val="22"/>
        </w:rPr>
        <w:t>.</w:t>
      </w:r>
    </w:p>
    <w:p w:rsidR="006E39D7" w:rsidRPr="0011496C" w:rsidRDefault="00C152D2" w:rsidP="00DD69D0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Uno de los principales actores involucrado en la resolución de la problemática es la Policía Nacional a través de la </w:t>
      </w:r>
      <w:r w:rsidR="006E39D7" w:rsidRPr="0011496C">
        <w:rPr>
          <w:rFonts w:asciiTheme="minorHAnsi" w:hAnsiTheme="minorHAnsi" w:cstheme="minorHAnsi"/>
          <w:sz w:val="22"/>
        </w:rPr>
        <w:t xml:space="preserve">Dirección de Seguridad </w:t>
      </w:r>
      <w:r w:rsidRPr="0011496C">
        <w:rPr>
          <w:rFonts w:asciiTheme="minorHAnsi" w:hAnsiTheme="minorHAnsi" w:cstheme="minorHAnsi"/>
          <w:sz w:val="22"/>
        </w:rPr>
        <w:t>y</w:t>
      </w:r>
      <w:r w:rsidR="001606EC" w:rsidRPr="0011496C">
        <w:rPr>
          <w:rFonts w:asciiTheme="minorHAnsi" w:hAnsiTheme="minorHAnsi" w:cstheme="minorHAnsi"/>
          <w:sz w:val="22"/>
        </w:rPr>
        <w:t xml:space="preserve"> Transito. La Policía Nacional tiene las siguientes funciones:</w:t>
      </w:r>
    </w:p>
    <w:p w:rsidR="001606EC" w:rsidRPr="0011496C" w:rsidRDefault="001606EC" w:rsidP="001606E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Ejercer la vigilancia y regulación operativa del tránsito.</w:t>
      </w:r>
    </w:p>
    <w:p w:rsidR="001606EC" w:rsidRPr="0011496C" w:rsidRDefault="001606EC" w:rsidP="001606E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Prevenir e investigar los accidentes de tránsito.</w:t>
      </w:r>
    </w:p>
    <w:p w:rsidR="001606EC" w:rsidRPr="0011496C" w:rsidRDefault="001606EC" w:rsidP="001606E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Organizar, promover y dirigir la Educación Vial, para los conductores, peatones y demás usuarios de las vías de comunicación terrestre.</w:t>
      </w:r>
    </w:p>
    <w:p w:rsidR="001606EC" w:rsidRPr="0011496C" w:rsidRDefault="001606EC" w:rsidP="001606E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Definir el Sistema de Señalización y Seguridad Vial que regirá en la red vial del país en coordinación con las instituciones correspondientes.</w:t>
      </w:r>
    </w:p>
    <w:p w:rsidR="001606EC" w:rsidRPr="0011496C" w:rsidRDefault="001606EC" w:rsidP="001606E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Imponer las multas y sanciones establecidas para las infracciones que cometan los conductores de vehículos y sus propietarios, escuelas de manejo y otras entidades reguladas conforme lo dispone la ley de la materia.</w:t>
      </w:r>
    </w:p>
    <w:p w:rsidR="001606EC" w:rsidRPr="0011496C" w:rsidRDefault="001606EC" w:rsidP="001606E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Autorizar la emisión de licencias de conducir, ejercer el control y registro de conductores y sus infracciones, así como la suspensión y cancelación de licencias.</w:t>
      </w:r>
    </w:p>
    <w:p w:rsidR="001606EC" w:rsidRPr="0011496C" w:rsidRDefault="001606EC" w:rsidP="001606E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Inscribir y registrar los vehículos automotores, su transferencia, gravámenes, embargos, anotaciones preventivas y las modificaciones sustanciales de las características físicas y técnicas del parque automotor.</w:t>
      </w:r>
    </w:p>
    <w:p w:rsidR="006E39D7" w:rsidRPr="0011496C" w:rsidRDefault="001606EC" w:rsidP="006E39D7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 xml:space="preserve">Sin embargo, </w:t>
      </w:r>
      <w:r w:rsidR="008972B7" w:rsidRPr="0011496C">
        <w:rPr>
          <w:rFonts w:asciiTheme="minorHAnsi" w:hAnsiTheme="minorHAnsi" w:cstheme="minorHAnsi"/>
          <w:color w:val="000000"/>
          <w:sz w:val="22"/>
        </w:rPr>
        <w:t>e</w:t>
      </w:r>
      <w:r w:rsidR="002B0B26" w:rsidRPr="0011496C">
        <w:rPr>
          <w:rFonts w:asciiTheme="minorHAnsi" w:hAnsiTheme="minorHAnsi" w:cstheme="minorHAnsi"/>
          <w:color w:val="000000"/>
          <w:sz w:val="22"/>
        </w:rPr>
        <w:t>l estado y número de equipos informáticos y mobiliario de la di</w:t>
      </w:r>
      <w:r w:rsidR="008972B7" w:rsidRPr="0011496C">
        <w:rPr>
          <w:rFonts w:asciiTheme="minorHAnsi" w:hAnsiTheme="minorHAnsi" w:cstheme="minorHAnsi"/>
          <w:color w:val="000000"/>
          <w:sz w:val="22"/>
        </w:rPr>
        <w:t>rección de seguridad y tránsito</w:t>
      </w:r>
      <w:r w:rsidR="002B0B26" w:rsidRPr="0011496C">
        <w:rPr>
          <w:rFonts w:asciiTheme="minorHAnsi" w:hAnsiTheme="minorHAnsi" w:cstheme="minorHAnsi"/>
          <w:color w:val="000000"/>
          <w:sz w:val="22"/>
        </w:rPr>
        <w:t>, el escaso número y estado mecánico de los medios de transporte, y la falta de técnica policial, han reducido la efectividad y oportunidad de las acciones preventivas</w:t>
      </w:r>
      <w:r w:rsidR="005A1333" w:rsidRPr="0011496C">
        <w:rPr>
          <w:rFonts w:asciiTheme="minorHAnsi" w:hAnsiTheme="minorHAnsi" w:cstheme="minorHAnsi"/>
          <w:color w:val="000000"/>
          <w:sz w:val="22"/>
        </w:rPr>
        <w:t xml:space="preserve"> de la Policía Nacional</w:t>
      </w:r>
      <w:r w:rsidR="002B0B26" w:rsidRPr="0011496C">
        <w:rPr>
          <w:rFonts w:asciiTheme="minorHAnsi" w:hAnsiTheme="minorHAnsi" w:cstheme="minorHAnsi"/>
          <w:color w:val="000000"/>
          <w:sz w:val="22"/>
        </w:rPr>
        <w:t>, especialmente en los puntos críticos, tales como la vigilancia y regulación operativa del tránsito, y la investigación y resolución de accidentes de tránsito.</w:t>
      </w:r>
      <w:r w:rsidR="005A1333" w:rsidRPr="0011496C">
        <w:rPr>
          <w:rFonts w:asciiTheme="minorHAnsi" w:hAnsiTheme="minorHAnsi" w:cstheme="minorHAnsi"/>
          <w:color w:val="000000"/>
          <w:sz w:val="22"/>
        </w:rPr>
        <w:t xml:space="preserve"> Lo anterior ha </w:t>
      </w:r>
      <w:r w:rsidR="005A1333" w:rsidRPr="0011496C">
        <w:rPr>
          <w:rFonts w:asciiTheme="minorHAnsi" w:hAnsiTheme="minorHAnsi" w:cstheme="minorHAnsi"/>
          <w:sz w:val="22"/>
        </w:rPr>
        <w:t>incidido</w:t>
      </w:r>
      <w:r w:rsidR="006E39D7" w:rsidRPr="0011496C">
        <w:rPr>
          <w:rFonts w:asciiTheme="minorHAnsi" w:hAnsiTheme="minorHAnsi" w:cstheme="minorHAnsi"/>
          <w:sz w:val="22"/>
        </w:rPr>
        <w:t xml:space="preserve"> negativamente no solo en la percepción negativa de la ciudadanía hacia la institución policial, sino; que además genera los siguientes efectos perjudiciales:</w:t>
      </w:r>
    </w:p>
    <w:p w:rsidR="006E39D7" w:rsidRPr="0011496C" w:rsidRDefault="00357F2A" w:rsidP="006E39D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Tiempos de llegada a los sitios de </w:t>
      </w:r>
      <w:r w:rsidR="005A1333" w:rsidRPr="0011496C">
        <w:rPr>
          <w:rFonts w:asciiTheme="minorHAnsi" w:hAnsiTheme="minorHAnsi" w:cstheme="minorHAnsi"/>
          <w:sz w:val="22"/>
        </w:rPr>
        <w:t xml:space="preserve">accidentes </w:t>
      </w:r>
      <w:r w:rsidRPr="0011496C">
        <w:rPr>
          <w:rFonts w:asciiTheme="minorHAnsi" w:hAnsiTheme="minorHAnsi" w:cstheme="minorHAnsi"/>
          <w:sz w:val="22"/>
        </w:rPr>
        <w:t xml:space="preserve">deficientes </w:t>
      </w:r>
      <w:r w:rsidR="005A1333" w:rsidRPr="0011496C">
        <w:rPr>
          <w:rFonts w:asciiTheme="minorHAnsi" w:hAnsiTheme="minorHAnsi" w:cstheme="minorHAnsi"/>
          <w:sz w:val="22"/>
        </w:rPr>
        <w:t>por el</w:t>
      </w:r>
      <w:r w:rsidR="006E39D7" w:rsidRPr="0011496C">
        <w:rPr>
          <w:rFonts w:asciiTheme="minorHAnsi" w:hAnsiTheme="minorHAnsi" w:cstheme="minorHAnsi"/>
          <w:sz w:val="22"/>
        </w:rPr>
        <w:t xml:space="preserve"> estado</w:t>
      </w:r>
      <w:r w:rsidR="005A1333" w:rsidRPr="0011496C">
        <w:rPr>
          <w:rFonts w:asciiTheme="minorHAnsi" w:hAnsiTheme="minorHAnsi" w:cstheme="minorHAnsi"/>
          <w:sz w:val="22"/>
        </w:rPr>
        <w:t xml:space="preserve"> mecánico </w:t>
      </w:r>
      <w:r w:rsidR="006E39D7" w:rsidRPr="0011496C">
        <w:rPr>
          <w:rFonts w:asciiTheme="minorHAnsi" w:hAnsiTheme="minorHAnsi" w:cstheme="minorHAnsi"/>
          <w:sz w:val="22"/>
        </w:rPr>
        <w:t>de los medios de tra</w:t>
      </w:r>
      <w:r w:rsidR="005A1333" w:rsidRPr="0011496C">
        <w:rPr>
          <w:rFonts w:asciiTheme="minorHAnsi" w:hAnsiTheme="minorHAnsi" w:cstheme="minorHAnsi"/>
          <w:sz w:val="22"/>
        </w:rPr>
        <w:t>nsporte o carencia de estos</w:t>
      </w:r>
      <w:r w:rsidR="006E39D7" w:rsidRPr="0011496C">
        <w:rPr>
          <w:rFonts w:asciiTheme="minorHAnsi" w:hAnsiTheme="minorHAnsi" w:cstheme="minorHAnsi"/>
          <w:sz w:val="22"/>
        </w:rPr>
        <w:t>.</w:t>
      </w:r>
    </w:p>
    <w:p w:rsidR="006E39D7" w:rsidRPr="0011496C" w:rsidRDefault="005A1333" w:rsidP="006E39D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Reducida capacidad investigativa de los accidentes de tránsito </w:t>
      </w:r>
      <w:r w:rsidR="006E39D7" w:rsidRPr="0011496C">
        <w:rPr>
          <w:rFonts w:asciiTheme="minorHAnsi" w:hAnsiTheme="minorHAnsi" w:cstheme="minorHAnsi"/>
          <w:sz w:val="22"/>
        </w:rPr>
        <w:t>por el mal estado o carencia de los medios técnicos</w:t>
      </w:r>
      <w:r w:rsidRPr="0011496C">
        <w:rPr>
          <w:rFonts w:asciiTheme="minorHAnsi" w:hAnsiTheme="minorHAnsi" w:cstheme="minorHAnsi"/>
          <w:sz w:val="22"/>
        </w:rPr>
        <w:t xml:space="preserve">, tales como </w:t>
      </w:r>
      <w:r w:rsidR="006E39D7" w:rsidRPr="0011496C">
        <w:rPr>
          <w:rFonts w:asciiTheme="minorHAnsi" w:hAnsiTheme="minorHAnsi" w:cstheme="minorHAnsi"/>
          <w:sz w:val="22"/>
        </w:rPr>
        <w:t>alcoholímetros.</w:t>
      </w:r>
    </w:p>
    <w:p w:rsidR="006E39D7" w:rsidRPr="0011496C" w:rsidRDefault="006E39D7" w:rsidP="006E39D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Deficiencia en las labores operativas de vigilancia y patrullaje por el mal estado o carencia de medios técnico,</w:t>
      </w:r>
      <w:r w:rsidR="00357F2A" w:rsidRPr="0011496C">
        <w:rPr>
          <w:rFonts w:asciiTheme="minorHAnsi" w:hAnsiTheme="minorHAnsi" w:cstheme="minorHAnsi"/>
          <w:sz w:val="22"/>
        </w:rPr>
        <w:t xml:space="preserve"> tales</w:t>
      </w:r>
      <w:r w:rsidRPr="0011496C">
        <w:rPr>
          <w:rFonts w:asciiTheme="minorHAnsi" w:hAnsiTheme="minorHAnsi" w:cstheme="minorHAnsi"/>
          <w:sz w:val="22"/>
        </w:rPr>
        <w:t xml:space="preserve"> co</w:t>
      </w:r>
      <w:r w:rsidR="005A1333" w:rsidRPr="0011496C">
        <w:rPr>
          <w:rFonts w:asciiTheme="minorHAnsi" w:hAnsiTheme="minorHAnsi" w:cstheme="minorHAnsi"/>
          <w:sz w:val="22"/>
        </w:rPr>
        <w:t>mo radares de velocidad</w:t>
      </w:r>
      <w:r w:rsidRPr="0011496C">
        <w:rPr>
          <w:rFonts w:asciiTheme="minorHAnsi" w:hAnsiTheme="minorHAnsi" w:cstheme="minorHAnsi"/>
          <w:sz w:val="22"/>
        </w:rPr>
        <w:t>.</w:t>
      </w:r>
    </w:p>
    <w:p w:rsidR="006E39D7" w:rsidRPr="0011496C" w:rsidRDefault="006E39D7" w:rsidP="006E39D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Inadecuada coordinación para monitorear y modificar en tiempo real los planes preventivos, </w:t>
      </w:r>
      <w:r w:rsidR="00357F2A" w:rsidRPr="0011496C">
        <w:rPr>
          <w:rFonts w:asciiTheme="minorHAnsi" w:hAnsiTheme="minorHAnsi" w:cstheme="minorHAnsi"/>
          <w:sz w:val="22"/>
        </w:rPr>
        <w:t xml:space="preserve">en vista que los </w:t>
      </w:r>
      <w:r w:rsidRPr="0011496C">
        <w:rPr>
          <w:rFonts w:asciiTheme="minorHAnsi" w:hAnsiTheme="minorHAnsi" w:cstheme="minorHAnsi"/>
          <w:sz w:val="22"/>
        </w:rPr>
        <w:t>sistema</w:t>
      </w:r>
      <w:r w:rsidR="00357F2A" w:rsidRPr="0011496C">
        <w:rPr>
          <w:rFonts w:asciiTheme="minorHAnsi" w:hAnsiTheme="minorHAnsi" w:cstheme="minorHAnsi"/>
          <w:sz w:val="22"/>
        </w:rPr>
        <w:t>s</w:t>
      </w:r>
      <w:r w:rsidRPr="0011496C">
        <w:rPr>
          <w:rFonts w:asciiTheme="minorHAnsi" w:hAnsiTheme="minorHAnsi" w:cstheme="minorHAnsi"/>
          <w:sz w:val="22"/>
        </w:rPr>
        <w:t xml:space="preserve"> de comunicación radial </w:t>
      </w:r>
      <w:r w:rsidR="00357F2A" w:rsidRPr="0011496C">
        <w:rPr>
          <w:rFonts w:asciiTheme="minorHAnsi" w:hAnsiTheme="minorHAnsi" w:cstheme="minorHAnsi"/>
          <w:sz w:val="22"/>
        </w:rPr>
        <w:t>de las delega</w:t>
      </w:r>
      <w:r w:rsidRPr="0011496C">
        <w:rPr>
          <w:rFonts w:asciiTheme="minorHAnsi" w:hAnsiTheme="minorHAnsi" w:cstheme="minorHAnsi"/>
          <w:sz w:val="22"/>
        </w:rPr>
        <w:t>ciones d</w:t>
      </w:r>
      <w:r w:rsidR="00357F2A" w:rsidRPr="0011496C">
        <w:rPr>
          <w:rFonts w:asciiTheme="minorHAnsi" w:hAnsiTheme="minorHAnsi" w:cstheme="minorHAnsi"/>
          <w:sz w:val="22"/>
        </w:rPr>
        <w:t>istritales están en mal estado</w:t>
      </w:r>
      <w:r w:rsidRPr="0011496C">
        <w:rPr>
          <w:rFonts w:asciiTheme="minorHAnsi" w:hAnsiTheme="minorHAnsi" w:cstheme="minorHAnsi"/>
          <w:sz w:val="22"/>
        </w:rPr>
        <w:t>.</w:t>
      </w:r>
    </w:p>
    <w:p w:rsidR="006E39D7" w:rsidRPr="0011496C" w:rsidRDefault="005A1333" w:rsidP="006E39D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R</w:t>
      </w:r>
      <w:r w:rsidR="006E39D7" w:rsidRPr="0011496C">
        <w:rPr>
          <w:rFonts w:asciiTheme="minorHAnsi" w:hAnsiTheme="minorHAnsi" w:cstheme="minorHAnsi"/>
          <w:sz w:val="22"/>
        </w:rPr>
        <w:t>etraso del trabajo administrativo,</w:t>
      </w:r>
      <w:r w:rsidR="00357F2A" w:rsidRPr="0011496C">
        <w:rPr>
          <w:rFonts w:asciiTheme="minorHAnsi" w:hAnsiTheme="minorHAnsi" w:cstheme="minorHAnsi"/>
          <w:sz w:val="22"/>
        </w:rPr>
        <w:t xml:space="preserve"> por ejemplo, la transferencia</w:t>
      </w:r>
      <w:r w:rsidR="006E39D7" w:rsidRPr="0011496C">
        <w:rPr>
          <w:rFonts w:asciiTheme="minorHAnsi" w:hAnsiTheme="minorHAnsi" w:cstheme="minorHAnsi"/>
          <w:sz w:val="22"/>
        </w:rPr>
        <w:t xml:space="preserve"> </w:t>
      </w:r>
      <w:r w:rsidR="00357F2A" w:rsidRPr="0011496C">
        <w:rPr>
          <w:rFonts w:asciiTheme="minorHAnsi" w:hAnsiTheme="minorHAnsi" w:cstheme="minorHAnsi"/>
          <w:sz w:val="22"/>
        </w:rPr>
        <w:t xml:space="preserve">de la </w:t>
      </w:r>
      <w:r w:rsidR="006E39D7" w:rsidRPr="0011496C">
        <w:rPr>
          <w:rFonts w:asciiTheme="minorHAnsi" w:hAnsiTheme="minorHAnsi" w:cstheme="minorHAnsi"/>
          <w:sz w:val="22"/>
        </w:rPr>
        <w:t>información recopilada en el campo en las labores operativas,</w:t>
      </w:r>
      <w:r w:rsidR="00357F2A" w:rsidRPr="0011496C">
        <w:rPr>
          <w:rFonts w:asciiTheme="minorHAnsi" w:hAnsiTheme="minorHAnsi" w:cstheme="minorHAnsi"/>
          <w:sz w:val="22"/>
        </w:rPr>
        <w:t xml:space="preserve"> tales como levantamiento de accidentes de tránsito, debido al</w:t>
      </w:r>
      <w:r w:rsidR="006E39D7" w:rsidRPr="0011496C">
        <w:rPr>
          <w:rFonts w:asciiTheme="minorHAnsi" w:hAnsiTheme="minorHAnsi" w:cstheme="minorHAnsi"/>
          <w:sz w:val="22"/>
        </w:rPr>
        <w:t xml:space="preserve"> mal estado y falta de actualización de los medios informáticos.</w:t>
      </w:r>
    </w:p>
    <w:p w:rsidR="00C60FEF" w:rsidRPr="0011496C" w:rsidRDefault="00DD69D0" w:rsidP="00C60FEF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>L</w:t>
      </w:r>
      <w:r w:rsidR="00C60FEF" w:rsidRPr="0011496C">
        <w:rPr>
          <w:rFonts w:asciiTheme="minorHAnsi" w:hAnsiTheme="minorHAnsi" w:cstheme="minorHAnsi"/>
          <w:sz w:val="22"/>
        </w:rPr>
        <w:t xml:space="preserve">os accidentes de tránsito son una de las principales causas de muerte en Nicaragua. Según el Global </w:t>
      </w:r>
      <w:proofErr w:type="spellStart"/>
      <w:r w:rsidR="00C60FEF" w:rsidRPr="0011496C">
        <w:rPr>
          <w:rFonts w:asciiTheme="minorHAnsi" w:hAnsiTheme="minorHAnsi" w:cstheme="minorHAnsi"/>
          <w:sz w:val="22"/>
        </w:rPr>
        <w:t>Burden</w:t>
      </w:r>
      <w:proofErr w:type="spellEnd"/>
      <w:r w:rsidR="00C60FEF" w:rsidRPr="0011496C">
        <w:rPr>
          <w:rFonts w:asciiTheme="minorHAnsi" w:hAnsiTheme="minorHAnsi" w:cstheme="minorHAnsi"/>
          <w:sz w:val="22"/>
        </w:rPr>
        <w:t xml:space="preserve"> of </w:t>
      </w:r>
      <w:proofErr w:type="spellStart"/>
      <w:r w:rsidR="00C60FEF" w:rsidRPr="0011496C">
        <w:rPr>
          <w:rFonts w:asciiTheme="minorHAnsi" w:hAnsiTheme="minorHAnsi" w:cstheme="minorHAnsi"/>
          <w:sz w:val="22"/>
        </w:rPr>
        <w:t>Diseases</w:t>
      </w:r>
      <w:proofErr w:type="spellEnd"/>
      <w:r w:rsidR="00C60FEF" w:rsidRPr="0011496C">
        <w:rPr>
          <w:rFonts w:asciiTheme="minorHAnsi" w:hAnsiTheme="minorHAnsi" w:cstheme="minorHAnsi"/>
          <w:sz w:val="22"/>
        </w:rPr>
        <w:t xml:space="preserve"> </w:t>
      </w:r>
      <w:r w:rsidR="000D77E8" w:rsidRPr="0011496C">
        <w:rPr>
          <w:rFonts w:asciiTheme="minorHAnsi" w:hAnsiTheme="minorHAnsi" w:cstheme="minorHAnsi"/>
          <w:sz w:val="22"/>
        </w:rPr>
        <w:t xml:space="preserve">2016 </w:t>
      </w:r>
      <w:r w:rsidR="00C60FEF" w:rsidRPr="0011496C">
        <w:rPr>
          <w:rFonts w:asciiTheme="minorHAnsi" w:hAnsiTheme="minorHAnsi" w:cstheme="minorHAnsi"/>
          <w:sz w:val="22"/>
        </w:rPr>
        <w:t xml:space="preserve">las muertes por transporte representaron 3.35% del total registrado en </w:t>
      </w:r>
      <w:r w:rsidR="00C60FEF" w:rsidRPr="0011496C">
        <w:rPr>
          <w:rFonts w:asciiTheme="minorHAnsi" w:hAnsiTheme="minorHAnsi" w:cstheme="minorHAnsi"/>
          <w:sz w:val="22"/>
        </w:rPr>
        <w:lastRenderedPageBreak/>
        <w:t>2015, ubicando a los accidentes de tránsito en el noveno lugar de causas de muertes, asimismo, los accidentes de tránsito generaron 40,783 años de vida saludable perdidos</w:t>
      </w:r>
      <w:r w:rsidR="0069496B" w:rsidRPr="0011496C">
        <w:rPr>
          <w:rFonts w:asciiTheme="minorHAnsi" w:hAnsiTheme="minorHAnsi" w:cstheme="minorHAnsi"/>
          <w:sz w:val="22"/>
        </w:rPr>
        <w:t xml:space="preserve"> (AVISA)</w:t>
      </w:r>
      <w:r w:rsidR="00C60FEF" w:rsidRPr="0011496C">
        <w:rPr>
          <w:rFonts w:asciiTheme="minorHAnsi" w:hAnsiTheme="minorHAnsi" w:cstheme="minorHAnsi"/>
          <w:sz w:val="22"/>
        </w:rPr>
        <w:t>.</w:t>
      </w:r>
      <w:r w:rsidR="0069496B" w:rsidRPr="0011496C">
        <w:rPr>
          <w:rFonts w:asciiTheme="minorHAnsi" w:hAnsiTheme="minorHAnsi" w:cstheme="minorHAnsi"/>
          <w:sz w:val="22"/>
        </w:rPr>
        <w:t xml:space="preserve"> Por otro lado, 49.3% de los AVISA son explicados por factores de riesgo que pueden ser gestionados, particularmente, 28.3% </w:t>
      </w:r>
      <w:r w:rsidR="000D77E8" w:rsidRPr="0011496C">
        <w:rPr>
          <w:rFonts w:asciiTheme="minorHAnsi" w:hAnsiTheme="minorHAnsi" w:cstheme="minorHAnsi"/>
          <w:sz w:val="22"/>
        </w:rPr>
        <w:t xml:space="preserve">de </w:t>
      </w:r>
      <w:r w:rsidR="0069496B" w:rsidRPr="0011496C">
        <w:rPr>
          <w:rFonts w:asciiTheme="minorHAnsi" w:hAnsiTheme="minorHAnsi" w:cstheme="minorHAnsi"/>
          <w:sz w:val="22"/>
        </w:rPr>
        <w:t>los AVISA por lesiones por accidentes de tránsito son atribuibles al consumo de alcohol y drogas</w:t>
      </w:r>
      <w:sdt>
        <w:sdtPr>
          <w:rPr>
            <w:rFonts w:asciiTheme="minorHAnsi" w:hAnsiTheme="minorHAnsi" w:cstheme="minorHAnsi"/>
            <w:sz w:val="22"/>
          </w:rPr>
          <w:id w:val="135687893"/>
          <w:citation/>
        </w:sdtPr>
        <w:sdtEndPr/>
        <w:sdtContent>
          <w:r w:rsidR="0069496B" w:rsidRPr="0011496C">
            <w:rPr>
              <w:rFonts w:asciiTheme="minorHAnsi" w:hAnsiTheme="minorHAnsi" w:cstheme="minorHAnsi"/>
              <w:sz w:val="22"/>
            </w:rPr>
            <w:fldChar w:fldCharType="begin"/>
          </w:r>
          <w:r w:rsidR="00EB1DB1" w:rsidRPr="0011496C">
            <w:rPr>
              <w:rFonts w:asciiTheme="minorHAnsi" w:hAnsiTheme="minorHAnsi" w:cstheme="minorHAnsi"/>
              <w:sz w:val="22"/>
            </w:rPr>
            <w:instrText xml:space="preserve">CITATION Ins16 \l 19466 </w:instrText>
          </w:r>
          <w:r w:rsidR="0069496B" w:rsidRPr="0011496C">
            <w:rPr>
              <w:rFonts w:asciiTheme="minorHAnsi" w:hAnsiTheme="minorHAnsi" w:cstheme="minorHAnsi"/>
              <w:sz w:val="22"/>
            </w:rPr>
            <w:fldChar w:fldCharType="separate"/>
          </w:r>
          <w:r w:rsidR="00EB1DB1" w:rsidRPr="0011496C">
            <w:rPr>
              <w:rFonts w:asciiTheme="minorHAnsi" w:hAnsiTheme="minorHAnsi" w:cstheme="minorHAnsi"/>
              <w:noProof/>
              <w:sz w:val="22"/>
            </w:rPr>
            <w:t xml:space="preserve"> (Institute for Health Metrics and Evaluation (IHME), 2016)</w:t>
          </w:r>
          <w:r w:rsidR="0069496B" w:rsidRPr="0011496C">
            <w:rPr>
              <w:rFonts w:asciiTheme="minorHAnsi" w:hAnsiTheme="minorHAnsi" w:cstheme="minorHAnsi"/>
              <w:sz w:val="22"/>
            </w:rPr>
            <w:fldChar w:fldCharType="end"/>
          </w:r>
        </w:sdtContent>
      </w:sdt>
      <w:r w:rsidR="0069496B" w:rsidRPr="0011496C">
        <w:rPr>
          <w:rFonts w:asciiTheme="minorHAnsi" w:hAnsiTheme="minorHAnsi" w:cstheme="minorHAnsi"/>
          <w:sz w:val="22"/>
        </w:rPr>
        <w:t>.</w:t>
      </w:r>
    </w:p>
    <w:p w:rsidR="00C60FEF" w:rsidRPr="0011496C" w:rsidRDefault="000D77E8" w:rsidP="00334401">
      <w:pPr>
        <w:jc w:val="both"/>
        <w:rPr>
          <w:rFonts w:asciiTheme="minorHAnsi" w:hAnsiTheme="minorHAnsi" w:cstheme="minorHAnsi"/>
          <w:sz w:val="22"/>
        </w:rPr>
      </w:pPr>
      <w:r w:rsidRPr="0011496C">
        <w:rPr>
          <w:rFonts w:asciiTheme="minorHAnsi" w:hAnsiTheme="minorHAnsi" w:cstheme="minorHAnsi"/>
          <w:sz w:val="22"/>
        </w:rPr>
        <w:t xml:space="preserve">Los accidentes de tránsito son una problemática de salud pública por </w:t>
      </w:r>
      <w:r w:rsidR="008877C9" w:rsidRPr="0011496C">
        <w:rPr>
          <w:rFonts w:asciiTheme="minorHAnsi" w:hAnsiTheme="minorHAnsi" w:cstheme="minorHAnsi"/>
          <w:sz w:val="22"/>
        </w:rPr>
        <w:t>la magnitud en vista d</w:t>
      </w:r>
      <w:r w:rsidR="0069496B" w:rsidRPr="0011496C">
        <w:rPr>
          <w:rFonts w:asciiTheme="minorHAnsi" w:hAnsiTheme="minorHAnsi" w:cstheme="minorHAnsi"/>
          <w:sz w:val="22"/>
        </w:rPr>
        <w:t>el aumento de los accidentes de tránsito en el país; la trascendencia porque afecta la vida familiar, laboral y económica de la familia; los costos porque se incurre en costos médicos hospitalarios, ya sea en rehabilitación, medicamentos, costos fúnebres, costos gubernamentales (por la aten</w:t>
      </w:r>
      <w:r w:rsidR="008877C9" w:rsidRPr="0011496C">
        <w:rPr>
          <w:rFonts w:asciiTheme="minorHAnsi" w:hAnsiTheme="minorHAnsi" w:cstheme="minorHAnsi"/>
          <w:sz w:val="22"/>
        </w:rPr>
        <w:t>ción en los hospitales público)</w:t>
      </w:r>
      <w:r w:rsidR="00E90720" w:rsidRPr="0011496C">
        <w:rPr>
          <w:rFonts w:asciiTheme="minorHAnsi" w:hAnsiTheme="minorHAnsi" w:cstheme="minorHAnsi"/>
          <w:sz w:val="22"/>
        </w:rPr>
        <w:t xml:space="preserve"> y costos por reparación de vehículos</w:t>
      </w:r>
      <w:r w:rsidR="008877C9" w:rsidRPr="0011496C">
        <w:rPr>
          <w:rFonts w:asciiTheme="minorHAnsi" w:hAnsiTheme="minorHAnsi" w:cstheme="minorHAnsi"/>
          <w:sz w:val="22"/>
        </w:rPr>
        <w:t>;</w:t>
      </w:r>
      <w:r w:rsidR="0069496B" w:rsidRPr="0011496C">
        <w:rPr>
          <w:rFonts w:asciiTheme="minorHAnsi" w:hAnsiTheme="minorHAnsi" w:cstheme="minorHAnsi"/>
          <w:sz w:val="22"/>
        </w:rPr>
        <w:t xml:space="preserve"> y la vulnerabilidad porque en la mayoría de accidentes en el país se ven involucrados peatones, niños, ancianos y discapacitados</w:t>
      </w:r>
      <w:sdt>
        <w:sdtPr>
          <w:rPr>
            <w:rFonts w:asciiTheme="minorHAnsi" w:hAnsiTheme="minorHAnsi" w:cstheme="minorHAnsi"/>
            <w:sz w:val="22"/>
          </w:rPr>
          <w:id w:val="-1823494760"/>
          <w:citation/>
        </w:sdtPr>
        <w:sdtEndPr/>
        <w:sdtContent>
          <w:r w:rsidR="00EB1DB1" w:rsidRPr="0011496C">
            <w:rPr>
              <w:rFonts w:asciiTheme="minorHAnsi" w:hAnsiTheme="minorHAnsi" w:cstheme="minorHAnsi"/>
              <w:sz w:val="22"/>
            </w:rPr>
            <w:fldChar w:fldCharType="begin"/>
          </w:r>
          <w:r w:rsidR="00EB1DB1" w:rsidRPr="0011496C">
            <w:rPr>
              <w:rFonts w:asciiTheme="minorHAnsi" w:hAnsiTheme="minorHAnsi" w:cstheme="minorHAnsi"/>
              <w:sz w:val="22"/>
            </w:rPr>
            <w:instrText xml:space="preserve"> CITATION Zep13 \l 19466 </w:instrText>
          </w:r>
          <w:r w:rsidR="00EB1DB1" w:rsidRPr="0011496C">
            <w:rPr>
              <w:rFonts w:asciiTheme="minorHAnsi" w:hAnsiTheme="minorHAnsi" w:cstheme="minorHAnsi"/>
              <w:sz w:val="22"/>
            </w:rPr>
            <w:fldChar w:fldCharType="separate"/>
          </w:r>
          <w:r w:rsidR="00EB1DB1" w:rsidRPr="0011496C">
            <w:rPr>
              <w:rFonts w:asciiTheme="minorHAnsi" w:hAnsiTheme="minorHAnsi" w:cstheme="minorHAnsi"/>
              <w:noProof/>
              <w:sz w:val="22"/>
            </w:rPr>
            <w:t xml:space="preserve"> (Zepeda, 2013)</w:t>
          </w:r>
          <w:r w:rsidR="00EB1DB1" w:rsidRPr="0011496C">
            <w:rPr>
              <w:rFonts w:asciiTheme="minorHAnsi" w:hAnsiTheme="minorHAnsi" w:cstheme="minorHAnsi"/>
              <w:sz w:val="22"/>
            </w:rPr>
            <w:fldChar w:fldCharType="end"/>
          </w:r>
        </w:sdtContent>
      </w:sdt>
      <w:r w:rsidR="0069496B" w:rsidRPr="0011496C">
        <w:rPr>
          <w:rFonts w:asciiTheme="minorHAnsi" w:hAnsiTheme="minorHAnsi" w:cstheme="minorHAnsi"/>
          <w:sz w:val="22"/>
        </w:rPr>
        <w:t>.</w:t>
      </w:r>
    </w:p>
    <w:p w:rsidR="007430D4" w:rsidRPr="0011496C" w:rsidRDefault="008877C9" w:rsidP="00334401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 xml:space="preserve">Definitivamente las lesiones causadas por los accidentes de </w:t>
      </w:r>
      <w:r w:rsidR="007430D4" w:rsidRPr="0011496C">
        <w:rPr>
          <w:rFonts w:asciiTheme="minorHAnsi" w:hAnsiTheme="minorHAnsi" w:cstheme="minorHAnsi"/>
          <w:color w:val="000000"/>
          <w:sz w:val="22"/>
        </w:rPr>
        <w:t>tránsito ocasionan pérdidas económicas considerables para las víctimas, sus familias y los países en general. Se producen pérdidas a consecuencia de los costos del tratamiento (incluidas la rehabilitación y la investigación del accidente) y de la pérdida o disminución de la productividad (por ejemplo, en los sueldos) por parte de quienes resultan muertos o lastimados, y para los miembros de la familia que deben distraer tiempo del trabajo o la escuela para atender a los lesionados</w:t>
      </w:r>
      <w:r w:rsidR="004B1233" w:rsidRPr="0011496C">
        <w:rPr>
          <w:rFonts w:asciiTheme="minorHAnsi" w:hAnsiTheme="minorHAnsi" w:cstheme="minorHAnsi"/>
          <w:color w:val="000000"/>
          <w:sz w:val="22"/>
        </w:rPr>
        <w:t xml:space="preserve"> (OMS, 2016)</w:t>
      </w:r>
      <w:r w:rsidR="007430D4" w:rsidRPr="0011496C">
        <w:rPr>
          <w:rFonts w:asciiTheme="minorHAnsi" w:hAnsiTheme="minorHAnsi" w:cstheme="minorHAnsi"/>
          <w:color w:val="000000"/>
          <w:sz w:val="22"/>
        </w:rPr>
        <w:t>.</w:t>
      </w:r>
    </w:p>
    <w:p w:rsidR="00E90720" w:rsidRPr="0011496C" w:rsidRDefault="00E90720" w:rsidP="00334401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 xml:space="preserve">Ante esta situación un equipo de trabajo interinstitucional ha sido encargado para identificar la situación problemática principal y cuáles son los factores que están incidiendo en la intensificación de la problemática social. </w:t>
      </w:r>
      <w:r w:rsidRPr="0011496C">
        <w:rPr>
          <w:rFonts w:asciiTheme="minorHAnsi" w:hAnsiTheme="minorHAnsi" w:cstheme="minorHAnsi"/>
          <w:b/>
          <w:i/>
          <w:color w:val="000000"/>
          <w:sz w:val="22"/>
        </w:rPr>
        <w:t>Se sugiere hacer uso de las siguientes preguntas guías</w:t>
      </w:r>
      <w:r w:rsidR="00F72FF9" w:rsidRPr="0011496C">
        <w:rPr>
          <w:rFonts w:asciiTheme="minorHAnsi" w:hAnsiTheme="minorHAnsi" w:cstheme="minorHAnsi"/>
          <w:b/>
          <w:i/>
          <w:color w:val="000000"/>
          <w:sz w:val="22"/>
        </w:rPr>
        <w:t xml:space="preserve"> y construir el árbol de problema y el árbol de objetivos</w:t>
      </w:r>
      <w:r w:rsidRPr="0011496C">
        <w:rPr>
          <w:rFonts w:asciiTheme="minorHAnsi" w:hAnsiTheme="minorHAnsi" w:cstheme="minorHAnsi"/>
          <w:b/>
          <w:i/>
          <w:color w:val="000000"/>
          <w:sz w:val="22"/>
        </w:rPr>
        <w:t>.</w:t>
      </w:r>
    </w:p>
    <w:p w:rsidR="000D77E8" w:rsidRPr="0011496C" w:rsidRDefault="000D77E8" w:rsidP="00334401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 xml:space="preserve">¿Cuál es el problema central? </w:t>
      </w:r>
    </w:p>
    <w:p w:rsidR="00357F2A" w:rsidRPr="0011496C" w:rsidRDefault="00357F2A" w:rsidP="00334401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 xml:space="preserve">¿Cuáles </w:t>
      </w:r>
      <w:r w:rsidR="000D77E8" w:rsidRPr="0011496C">
        <w:rPr>
          <w:rFonts w:asciiTheme="minorHAnsi" w:hAnsiTheme="minorHAnsi" w:cstheme="minorHAnsi"/>
          <w:color w:val="000000"/>
          <w:sz w:val="22"/>
        </w:rPr>
        <w:t xml:space="preserve">son las causas del problema central? Además de las causas expuestas en el estudio de caso, </w:t>
      </w:r>
      <w:r w:rsidR="00E90720" w:rsidRPr="0011496C">
        <w:rPr>
          <w:rFonts w:asciiTheme="minorHAnsi" w:hAnsiTheme="minorHAnsi" w:cstheme="minorHAnsi"/>
          <w:color w:val="000000"/>
          <w:sz w:val="22"/>
        </w:rPr>
        <w:t>¿</w:t>
      </w:r>
      <w:r w:rsidR="000D77E8" w:rsidRPr="0011496C">
        <w:rPr>
          <w:rFonts w:asciiTheme="minorHAnsi" w:hAnsiTheme="minorHAnsi" w:cstheme="minorHAnsi"/>
          <w:color w:val="000000"/>
          <w:sz w:val="22"/>
        </w:rPr>
        <w:t>considera que existen otras causas que no han sido identificada</w:t>
      </w:r>
      <w:r w:rsidR="00E90720" w:rsidRPr="0011496C">
        <w:rPr>
          <w:rFonts w:asciiTheme="minorHAnsi" w:hAnsiTheme="minorHAnsi" w:cstheme="minorHAnsi"/>
          <w:color w:val="000000"/>
          <w:sz w:val="22"/>
        </w:rPr>
        <w:t>s?</w:t>
      </w:r>
    </w:p>
    <w:p w:rsidR="00F72FF9" w:rsidRPr="0011496C" w:rsidRDefault="00E90720" w:rsidP="005B0B87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>¿Cuáles son los efectos del problema central?</w:t>
      </w:r>
      <w:r w:rsidR="00F72FF9" w:rsidRPr="0011496C">
        <w:rPr>
          <w:rFonts w:asciiTheme="minorHAnsi" w:hAnsiTheme="minorHAnsi" w:cstheme="minorHAnsi"/>
          <w:color w:val="000000"/>
          <w:sz w:val="22"/>
        </w:rPr>
        <w:t xml:space="preserve"> ¿Se han expuestos todos los efectos de la problemática o el análisis ha sido incompleto?</w:t>
      </w:r>
    </w:p>
    <w:p w:rsidR="00F72FF9" w:rsidRPr="0011496C" w:rsidRDefault="00F72FF9" w:rsidP="00334401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 xml:space="preserve">¿La información aportada </w:t>
      </w:r>
      <w:r w:rsidR="005B0B87" w:rsidRPr="0011496C">
        <w:rPr>
          <w:rFonts w:asciiTheme="minorHAnsi" w:hAnsiTheme="minorHAnsi" w:cstheme="minorHAnsi"/>
          <w:color w:val="000000"/>
          <w:sz w:val="22"/>
        </w:rPr>
        <w:t xml:space="preserve">no </w:t>
      </w:r>
      <w:r w:rsidRPr="0011496C">
        <w:rPr>
          <w:rFonts w:asciiTheme="minorHAnsi" w:hAnsiTheme="minorHAnsi" w:cstheme="minorHAnsi"/>
          <w:color w:val="000000"/>
          <w:sz w:val="22"/>
        </w:rPr>
        <w:t>ha sido suficiente para identificar el problema central y plantear las relaciones de causalidad?</w:t>
      </w:r>
      <w:r w:rsidR="005B0B87" w:rsidRPr="0011496C">
        <w:rPr>
          <w:rFonts w:asciiTheme="minorHAnsi" w:hAnsiTheme="minorHAnsi" w:cstheme="minorHAnsi"/>
          <w:color w:val="000000"/>
          <w:sz w:val="22"/>
        </w:rPr>
        <w:t xml:space="preserve"> De ser así, ¿cuáles son los factores que no han sido considerados y cuáles son los requerimientos de información para analizar la relación que tienen con el problema central?</w:t>
      </w:r>
    </w:p>
    <w:p w:rsidR="005B0B87" w:rsidRPr="0011496C" w:rsidRDefault="000D77E8" w:rsidP="00E90720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 xml:space="preserve">¿Cuáles son los involucrados de la iniciativa? Además de los actores que pueden identificar en el estudio de caso ¿puede identificar otros actores relevantes? </w:t>
      </w:r>
      <w:r w:rsidR="00EB1DB1" w:rsidRPr="0011496C">
        <w:rPr>
          <w:rFonts w:asciiTheme="minorHAnsi" w:hAnsiTheme="minorHAnsi" w:cstheme="minorHAnsi"/>
          <w:color w:val="000000"/>
          <w:sz w:val="22"/>
        </w:rPr>
        <w:t>¿Cómo valora el nivel de articulación entre los diferentes involucrados?</w:t>
      </w:r>
    </w:p>
    <w:p w:rsidR="00E90720" w:rsidRPr="0011496C" w:rsidRDefault="000D77E8" w:rsidP="00E90720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>¿Cuáles son los medios que deberán gestionar cada involucrado según sus funciones y capacidades?</w:t>
      </w:r>
    </w:p>
    <w:p w:rsidR="00D14C2C" w:rsidRPr="0011496C" w:rsidRDefault="00D14C2C" w:rsidP="00E90720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11496C">
        <w:rPr>
          <w:rFonts w:asciiTheme="minorHAnsi" w:hAnsiTheme="minorHAnsi" w:cstheme="minorHAnsi"/>
          <w:color w:val="000000"/>
          <w:sz w:val="22"/>
        </w:rPr>
        <w:t>¿Cuáles son las iniciativas de inversión implementada para disminuir la problemática identificada?</w:t>
      </w:r>
    </w:p>
    <w:p w:rsidR="000D77E8" w:rsidRPr="0011496C" w:rsidRDefault="000D77E8" w:rsidP="005B0B87">
      <w:pPr>
        <w:rPr>
          <w:rFonts w:asciiTheme="minorHAnsi" w:hAnsiTheme="minorHAnsi" w:cstheme="minorHAnsi"/>
          <w:sz w:val="22"/>
        </w:rPr>
      </w:pPr>
    </w:p>
    <w:sectPr w:rsidR="000D77E8" w:rsidRPr="001149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AB" w:rsidRDefault="000371AB" w:rsidP="00091DCB">
      <w:pPr>
        <w:spacing w:after="0" w:line="240" w:lineRule="auto"/>
      </w:pPr>
      <w:r>
        <w:separator/>
      </w:r>
    </w:p>
  </w:endnote>
  <w:endnote w:type="continuationSeparator" w:id="0">
    <w:p w:rsidR="000371AB" w:rsidRDefault="000371AB" w:rsidP="0009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96C" w:rsidRDefault="001149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693906"/>
      <w:docPartObj>
        <w:docPartGallery w:val="Page Numbers (Bottom of Page)"/>
        <w:docPartUnique/>
      </w:docPartObj>
    </w:sdtPr>
    <w:sdtEndPr/>
    <w:sdtContent>
      <w:p w:rsidR="0011496C" w:rsidRDefault="0011496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001" w:rsidRPr="00356001">
          <w:rPr>
            <w:noProof/>
            <w:lang w:val="es-ES"/>
          </w:rPr>
          <w:t>4</w:t>
        </w:r>
        <w:r>
          <w:fldChar w:fldCharType="end"/>
        </w:r>
      </w:p>
    </w:sdtContent>
  </w:sdt>
  <w:p w:rsidR="0011496C" w:rsidRDefault="001149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96C" w:rsidRDefault="001149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AB" w:rsidRDefault="000371AB" w:rsidP="00091DCB">
      <w:pPr>
        <w:spacing w:after="0" w:line="240" w:lineRule="auto"/>
      </w:pPr>
      <w:r>
        <w:separator/>
      </w:r>
    </w:p>
  </w:footnote>
  <w:footnote w:type="continuationSeparator" w:id="0">
    <w:p w:rsidR="000371AB" w:rsidRDefault="000371AB" w:rsidP="00091DCB">
      <w:pPr>
        <w:spacing w:after="0" w:line="240" w:lineRule="auto"/>
      </w:pPr>
      <w:r>
        <w:continuationSeparator/>
      </w:r>
    </w:p>
  </w:footnote>
  <w:footnote w:id="1">
    <w:p w:rsidR="00091DCB" w:rsidRDefault="00091DCB" w:rsidP="00091DCB">
      <w:pPr>
        <w:pStyle w:val="Textonotapie"/>
        <w:jc w:val="both"/>
      </w:pPr>
      <w:r>
        <w:rPr>
          <w:rStyle w:val="Refdenotaalpie"/>
        </w:rPr>
        <w:footnoteRef/>
      </w:r>
      <w:r>
        <w:t xml:space="preserve"> Las estadísticas de accidentes de tránsito fueron obtenidas de los anuarios estadísticos de la Policía Nacional.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96C" w:rsidRDefault="001149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96C" w:rsidRDefault="0011496C" w:rsidP="0011496C">
    <w:pPr>
      <w:pStyle w:val="Encabezado"/>
      <w:jc w:val="center"/>
    </w:pPr>
    <w:r>
      <w:rPr>
        <w:noProof/>
        <w:lang w:eastAsia="es-NI"/>
      </w:rPr>
      <w:drawing>
        <wp:inline distT="0" distB="0" distL="0" distR="0" wp14:anchorId="149B690A" wp14:editId="29194FDE">
          <wp:extent cx="4515502" cy="709487"/>
          <wp:effectExtent l="0" t="0" r="0" b="0"/>
          <wp:docPr id="1" name="0 Imagen" descr="topPapeleria_2017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Papeleria_2017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7330" cy="71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496C" w:rsidRDefault="001149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96C" w:rsidRDefault="001149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8E8"/>
    <w:multiLevelType w:val="hybridMultilevel"/>
    <w:tmpl w:val="2EC6C86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A7473"/>
    <w:multiLevelType w:val="hybridMultilevel"/>
    <w:tmpl w:val="6FEAEDC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C9"/>
    <w:rsid w:val="000371AB"/>
    <w:rsid w:val="00091DCB"/>
    <w:rsid w:val="000D77E8"/>
    <w:rsid w:val="0011496C"/>
    <w:rsid w:val="0013070F"/>
    <w:rsid w:val="001606EC"/>
    <w:rsid w:val="0028053E"/>
    <w:rsid w:val="002B0B26"/>
    <w:rsid w:val="002F136C"/>
    <w:rsid w:val="00334401"/>
    <w:rsid w:val="00356001"/>
    <w:rsid w:val="00357F2A"/>
    <w:rsid w:val="004B1233"/>
    <w:rsid w:val="004F75E9"/>
    <w:rsid w:val="005202F9"/>
    <w:rsid w:val="005A1333"/>
    <w:rsid w:val="005B0B87"/>
    <w:rsid w:val="005B22C9"/>
    <w:rsid w:val="0069496B"/>
    <w:rsid w:val="006E39D7"/>
    <w:rsid w:val="00742833"/>
    <w:rsid w:val="007430D4"/>
    <w:rsid w:val="00774594"/>
    <w:rsid w:val="00791DAB"/>
    <w:rsid w:val="008065D5"/>
    <w:rsid w:val="0087192D"/>
    <w:rsid w:val="008877C9"/>
    <w:rsid w:val="008972B7"/>
    <w:rsid w:val="008F6204"/>
    <w:rsid w:val="00903D37"/>
    <w:rsid w:val="00A705AD"/>
    <w:rsid w:val="00C13068"/>
    <w:rsid w:val="00C152D2"/>
    <w:rsid w:val="00C60FEF"/>
    <w:rsid w:val="00D14C2C"/>
    <w:rsid w:val="00D41915"/>
    <w:rsid w:val="00D92C0F"/>
    <w:rsid w:val="00DD69D0"/>
    <w:rsid w:val="00E73ECD"/>
    <w:rsid w:val="00E90720"/>
    <w:rsid w:val="00EB1DB1"/>
    <w:rsid w:val="00F32D73"/>
    <w:rsid w:val="00F72FF9"/>
    <w:rsid w:val="00F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5440F"/>
  <w15:chartTrackingRefBased/>
  <w15:docId w15:val="{F96E892A-116C-40C9-B083-6228642E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36C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87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91DC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1DCB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1DCB"/>
    <w:rPr>
      <w:vertAlign w:val="superscript"/>
    </w:rPr>
  </w:style>
  <w:style w:type="paragraph" w:styleId="Prrafodelista">
    <w:name w:val="List Paragraph"/>
    <w:basedOn w:val="Normal"/>
    <w:uiPriority w:val="34"/>
    <w:qFormat/>
    <w:rsid w:val="006E39D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877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NI"/>
    </w:rPr>
  </w:style>
  <w:style w:type="paragraph" w:styleId="Bibliografa">
    <w:name w:val="Bibliography"/>
    <w:basedOn w:val="Normal"/>
    <w:next w:val="Normal"/>
    <w:uiPriority w:val="37"/>
    <w:unhideWhenUsed/>
    <w:rsid w:val="008877C9"/>
  </w:style>
  <w:style w:type="paragraph" w:styleId="Descripcin">
    <w:name w:val="caption"/>
    <w:basedOn w:val="Normal"/>
    <w:next w:val="Normal"/>
    <w:uiPriority w:val="35"/>
    <w:semiHidden/>
    <w:unhideWhenUsed/>
    <w:qFormat/>
    <w:rsid w:val="00F72F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14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96C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14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96C"/>
    <w:rPr>
      <w:rFonts w:ascii="Times New Roman" w:hAnsi="Times New Roman"/>
      <w:sz w:val="24"/>
    </w:rPr>
  </w:style>
  <w:style w:type="paragraph" w:styleId="Ttulo">
    <w:name w:val="Title"/>
    <w:basedOn w:val="Normal"/>
    <w:link w:val="TtuloCar"/>
    <w:uiPriority w:val="99"/>
    <w:qFormat/>
    <w:rsid w:val="0011496C"/>
    <w:pPr>
      <w:spacing w:after="0" w:line="240" w:lineRule="auto"/>
      <w:ind w:left="960" w:hanging="960"/>
      <w:jc w:val="center"/>
    </w:pPr>
    <w:rPr>
      <w:rFonts w:eastAsia="Times New Roman" w:cs="Times New Roman"/>
      <w:b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11496C"/>
    <w:rPr>
      <w:rFonts w:ascii="Times New Roman" w:eastAsia="Times New Roman" w:hAnsi="Times New Roman" w:cs="Times New Roman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Ins16</b:Tag>
    <b:SourceType>InternetSite</b:SourceType>
    <b:Guid>{77F40F9F-B7FA-4353-B3D3-38999BBF8225}</b:Guid>
    <b:Author>
      <b:Author>
        <b:Corporate>Institute for Health Metrics and Evaluation (IHME)</b:Corporate>
      </b:Author>
    </b:Author>
    <b:Title>GBD Compare Data Visualization</b:Title>
    <b:Year>2016</b:Year>
    <b:URL> http://vizhub.healthdata.org/gbd-compare</b:URL>
    <b:RefOrder>2</b:RefOrder>
  </b:Source>
  <b:Source>
    <b:Tag>Org16</b:Tag>
    <b:SourceType>InternetSite</b:SourceType>
    <b:Guid>{C15A52C1-CF77-4CF8-8E23-E1DE9CF4BFB3}</b:Guid>
    <b:Author>
      <b:Author>
        <b:Corporate>Organización Mundial de la Salud (OMS)</b:Corporate>
      </b:Author>
    </b:Author>
    <b:Title>Organización Mundial de la Salud</b:Title>
    <b:InternetSiteTitle>Lesiones causadas por el tránsito</b:InternetSiteTitle>
    <b:Year>2016</b:Year>
    <b:Month>Noviembre</b:Month>
    <b:URL>http://www.who.int/mediacentre/factsheets/fs358/es/</b:URL>
    <b:RefOrder>1</b:RefOrder>
  </b:Source>
  <b:Source>
    <b:Tag>Zep13</b:Tag>
    <b:SourceType>Report</b:SourceType>
    <b:Guid>{15382A19-6C48-444A-BE3A-EB4A6AE0F516}</b:Guid>
    <b:Title>Accidentes de tránsito, una problematica de salud pública y su incidencia en la seguridad vial</b:Title>
    <b:Year>2013</b:Year>
    <b:URL>http://www.ieepp.org/wp-content/uploads/downloads/2013/04/AccidentesTr%C3%A1nsito-PAZ-PARA-WEBSITE.pdf</b:URL>
    <b:Author>
      <b:Author>
        <b:NameList>
          <b:Person>
            <b:Last>Zepeda</b:Last>
            <b:First>Mireya</b:First>
          </b:Person>
        </b:NameList>
      </b:Author>
    </b:Author>
    <b:Institution>IEEPP</b:Institution>
    <b:RefOrder>3</b:RefOrder>
  </b:Source>
</b:Sources>
</file>

<file path=customXml/itemProps1.xml><?xml version="1.0" encoding="utf-8"?>
<ds:datastoreItem xmlns:ds="http://schemas.openxmlformats.org/officeDocument/2006/customXml" ds:itemID="{F189CA42-B1BC-4AE1-9B54-62207753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1663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Cuadra Baca</dc:creator>
  <cp:keywords/>
  <dc:description/>
  <cp:lastModifiedBy>Cristel López Calderón</cp:lastModifiedBy>
  <cp:revision>4</cp:revision>
  <dcterms:created xsi:type="dcterms:W3CDTF">2017-03-30T23:34:00Z</dcterms:created>
  <dcterms:modified xsi:type="dcterms:W3CDTF">2017-03-30T23:39:00Z</dcterms:modified>
</cp:coreProperties>
</file>